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8B7A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bookmarkEnd w:id="0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714"/>
        <w:gridCol w:w="2268"/>
      </w:tblGrid>
      <w:tr w:rsidR="00732841" w:rsidRPr="00F249AE" w:rsidTr="0095456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F249AE">
              <w:rPr>
                <w:rFonts w:ascii="Tahoma" w:hAnsi="Tahoma" w:cs="Tahoma"/>
                <w:b/>
                <w:color w:val="0000FF"/>
              </w:rPr>
              <w:t>Wk</w:t>
            </w:r>
            <w:proofErr w:type="spellEnd"/>
            <w:r w:rsidRPr="00F249AE">
              <w:rPr>
                <w:rFonts w:ascii="Tahoma" w:hAnsi="Tahoma" w:cs="Tahoma"/>
                <w:b/>
                <w:color w:val="0000FF"/>
              </w:rPr>
              <w:t xml:space="preserve">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4A77FA">
              <w:rPr>
                <w:rFonts w:ascii="Tahoma" w:hAnsi="Tahoma" w:cs="Tahoma"/>
                <w:b/>
                <w:color w:val="0000FF"/>
              </w:rPr>
              <w:t>30</w:t>
            </w:r>
            <w:r w:rsidR="00FE0DFF">
              <w:rPr>
                <w:rFonts w:ascii="Tahoma" w:hAnsi="Tahoma" w:cs="Tahoma"/>
                <w:b/>
                <w:color w:val="0000FF"/>
              </w:rPr>
              <w:t>/11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  <w:r w:rsidR="004A77FA">
              <w:rPr>
                <w:rFonts w:ascii="Tahoma" w:hAnsi="Tahoma" w:cs="Tahoma"/>
                <w:b/>
                <w:color w:val="0000FF"/>
              </w:rPr>
              <w:t>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714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268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etic letters if you have them. </w:t>
            </w:r>
            <w:r w:rsidRPr="005A6892">
              <w:rPr>
                <w:rFonts w:ascii="Tahoma" w:hAnsi="Tahoma" w:cs="Tahoma"/>
                <w:sz w:val="20"/>
                <w:szCs w:val="20"/>
              </w:rPr>
              <w:t>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A1C8C" w:rsidRPr="005A6892" w:rsidRDefault="004A77FA" w:rsidP="00EA3191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Choose a ‘Found how many by counting’ activity. Please adapt using resources you have at home.</w:t>
            </w:r>
          </w:p>
        </w:tc>
        <w:tc>
          <w:tcPr>
            <w:tcW w:w="2714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>s a t p i n m</w:t>
            </w:r>
            <w:r w:rsidR="00EB439D">
              <w:rPr>
                <w:rFonts w:ascii="Tahoma" w:hAnsi="Tahoma" w:cs="Tahoma"/>
                <w:b/>
                <w:sz w:val="20"/>
                <w:szCs w:val="20"/>
              </w:rPr>
              <w:t xml:space="preserve"> d g</w:t>
            </w:r>
            <w:r w:rsidR="00880414">
              <w:rPr>
                <w:rFonts w:ascii="Tahoma" w:hAnsi="Tahoma" w:cs="Tahoma"/>
                <w:b/>
                <w:sz w:val="20"/>
                <w:szCs w:val="20"/>
              </w:rPr>
              <w:t xml:space="preserve"> o</w:t>
            </w:r>
            <w:r w:rsidR="004A77FA">
              <w:rPr>
                <w:rFonts w:ascii="Tahoma" w:hAnsi="Tahoma" w:cs="Tahoma"/>
                <w:b/>
                <w:sz w:val="20"/>
                <w:szCs w:val="20"/>
              </w:rPr>
              <w:t xml:space="preserve"> c k </w:t>
            </w:r>
            <w:proofErr w:type="spellStart"/>
            <w:r w:rsidR="004A77FA"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 w:rsidR="004A77FA">
              <w:rPr>
                <w:rFonts w:ascii="Tahoma" w:hAnsi="Tahoma" w:cs="Tahoma"/>
                <w:b/>
                <w:sz w:val="20"/>
                <w:szCs w:val="20"/>
              </w:rPr>
              <w:t xml:space="preserve"> 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67FF" w:rsidRPr="004D67FF" w:rsidRDefault="004D67FF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4A77FA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:rsidR="001A568E" w:rsidRDefault="00954562" w:rsidP="001A568E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https://www.bbc.co.uk/iplayer/episode/p0873129/alphablocks-magic-words-21-meet-alphablock-u</w:t>
              </w:r>
            </w:hyperlink>
          </w:p>
          <w:p w:rsidR="002238B4" w:rsidRPr="001A568E" w:rsidRDefault="001A568E" w:rsidP="001A56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</w:t>
            </w:r>
          </w:p>
        </w:tc>
        <w:tc>
          <w:tcPr>
            <w:tcW w:w="2268" w:type="dxa"/>
          </w:tcPr>
          <w:p w:rsidR="00CE4705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D37AF9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 a picture of a present you would like to get for Christmas. 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Extend can you have a go at labelling the picture using your phonic knowledge?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77FA" w:rsidRPr="005A6892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cut out your picture using scissors.</w:t>
            </w:r>
          </w:p>
        </w:tc>
      </w:tr>
      <w:tr w:rsidR="00732841" w:rsidRPr="00F249AE" w:rsidTr="00954562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  <w:p w:rsidR="00D37AF9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EB439D" w:rsidRPr="005A6892" w:rsidRDefault="004A77FA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</w:tcPr>
          <w:p w:rsidR="009C2DAE" w:rsidRPr="005A6892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4D67FF" w:rsidRPr="004D67FF" w:rsidRDefault="001A568E" w:rsidP="004D67FF">
            <w:pPr>
              <w:rPr>
                <w:rFonts w:ascii="Tahoma" w:hAnsi="Tahoma" w:cs="Tahoma"/>
                <w:sz w:val="20"/>
                <w:szCs w:val="20"/>
              </w:rPr>
            </w:pPr>
            <w:r w:rsidRPr="001A568E">
              <w:rPr>
                <w:rFonts w:ascii="Tahoma" w:hAnsi="Tahoma" w:cs="Tahoma"/>
                <w:sz w:val="20"/>
                <w:szCs w:val="20"/>
              </w:rPr>
              <w:t xml:space="preserve">Revisit sounds previously taught </w:t>
            </w:r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1A568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 n m d g o c k </w:t>
            </w:r>
            <w:proofErr w:type="spellStart"/>
            <w:r w:rsidRPr="001A568E"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 e 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568E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880414" w:rsidRPr="004D67FF" w:rsidRDefault="00880414" w:rsidP="00880414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4A77FA">
              <w:rPr>
                <w:rFonts w:ascii="Tahoma" w:hAnsi="Tahoma" w:cs="Tahoma"/>
                <w:b/>
                <w:sz w:val="20"/>
                <w:szCs w:val="20"/>
              </w:rPr>
              <w:t>r</w:t>
            </w:r>
          </w:p>
          <w:p w:rsidR="00880414" w:rsidRDefault="00954562" w:rsidP="004D67FF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https://www.bbc.co.uk/iplayer/episode/p08730tw/alphablocks-magic-words-18-meet-alphablock-r</w:t>
              </w:r>
            </w:hyperlink>
          </w:p>
          <w:p w:rsidR="00880414" w:rsidRPr="005A6892" w:rsidRDefault="00880414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Words: Meet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8E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2268" w:type="dxa"/>
          </w:tcPr>
          <w:p w:rsidR="00622D29" w:rsidRPr="005A6892" w:rsidRDefault="00622D29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Understanding the World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Watch the Christian Christmas Story </w:t>
            </w:r>
          </w:p>
          <w:p w:rsidR="00954562" w:rsidRDefault="00954562" w:rsidP="004A77FA">
            <w:p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https://www.youtube.com/watch?v=FrTFAZPQxpE</w:t>
              </w:r>
            </w:hyperlink>
          </w:p>
          <w:p w:rsidR="00954562" w:rsidRPr="005A6892" w:rsidRDefault="00954562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AD7B89" w:rsidRPr="005A6892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Choose a</w:t>
            </w:r>
            <w:r w:rsidR="00EB439D">
              <w:rPr>
                <w:rFonts w:ascii="Tahoma" w:hAnsi="Tahoma" w:cs="Tahoma"/>
                <w:sz w:val="20"/>
                <w:szCs w:val="20"/>
              </w:rPr>
              <w:t xml:space="preserve"> ‘</w:t>
            </w:r>
            <w:r>
              <w:rPr>
                <w:rFonts w:ascii="Tahoma" w:hAnsi="Tahoma" w:cs="Tahoma"/>
                <w:sz w:val="20"/>
                <w:szCs w:val="20"/>
              </w:rPr>
              <w:t xml:space="preserve">Found how many by counting’ </w:t>
            </w:r>
            <w:r w:rsidR="00EB439D" w:rsidRPr="005A6892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</w:tc>
        <w:tc>
          <w:tcPr>
            <w:tcW w:w="2714" w:type="dxa"/>
          </w:tcPr>
          <w:p w:rsidR="00954562" w:rsidRDefault="001A568E" w:rsidP="00954562">
            <w:pPr>
              <w:tabs>
                <w:tab w:val="left" w:pos="1455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D36CC7" w:rsidRPr="005A6892" w:rsidRDefault="00954562" w:rsidP="00954562">
            <w:pPr>
              <w:tabs>
                <w:tab w:val="left" w:pos="14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6011F10" wp14:editId="341178D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480695</wp:posOffset>
                  </wp:positionV>
                  <wp:extent cx="749935" cy="628015"/>
                  <wp:effectExtent l="0" t="0" r="0" b="635"/>
                  <wp:wrapTight wrapText="bothSides">
                    <wp:wrapPolygon edited="0">
                      <wp:start x="21600" y="21600"/>
                      <wp:lineTo x="21600" y="633"/>
                      <wp:lineTo x="750" y="633"/>
                      <wp:lineTo x="750" y="21600"/>
                      <wp:lineTo x="21600" y="2160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4993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</w:rPr>
              <w:t>Poke spaghetti or pipe cleaner into the holes of a colander</w:t>
            </w:r>
            <w:r w:rsidRPr="00954562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012733" w:rsidRPr="005A6892" w:rsidRDefault="00FE0DF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8A6CCB" w:rsidRDefault="004B2C34" w:rsidP="00D50E1C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5F6D54" w:rsidRPr="00C5385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https://www.youtube.com/watch?v=u0_1QBQ8Syk</w:t>
              </w:r>
            </w:hyperlink>
          </w:p>
          <w:p w:rsidR="005F6D54" w:rsidRPr="005A6892" w:rsidRDefault="005F6D54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5456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  <w:p w:rsidR="00D37AF9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5A6892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Order numerals 1-10. Point to each card and count forwards and backwards.</w:t>
            </w:r>
          </w:p>
        </w:tc>
        <w:tc>
          <w:tcPr>
            <w:tcW w:w="2714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1A568E" w:rsidRPr="004D67FF" w:rsidRDefault="001A568E" w:rsidP="001A568E">
            <w:pPr>
              <w:rPr>
                <w:rFonts w:ascii="Tahoma" w:hAnsi="Tahoma" w:cs="Tahoma"/>
                <w:sz w:val="20"/>
                <w:szCs w:val="20"/>
              </w:rPr>
            </w:pP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Revisit </w:t>
            </w:r>
            <w:r w:rsidRPr="004D67FF">
              <w:rPr>
                <w:rFonts w:ascii="Tahoma" w:hAnsi="Tahoma" w:cs="Tahoma"/>
                <w:sz w:val="20"/>
                <w:szCs w:val="20"/>
              </w:rPr>
              <w:t xml:space="preserve">sounds previously taught </w:t>
            </w:r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4D67F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4D67FF">
              <w:rPr>
                <w:rFonts w:ascii="Tahoma" w:hAnsi="Tahoma" w:cs="Tahoma"/>
                <w:b/>
                <w:sz w:val="20"/>
                <w:szCs w:val="20"/>
              </w:rPr>
              <w:t xml:space="preserve"> n 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 g o c k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568E">
              <w:rPr>
                <w:rFonts w:ascii="Tahoma" w:hAnsi="Tahoma" w:cs="Tahoma"/>
                <w:b/>
                <w:sz w:val="20"/>
                <w:szCs w:val="20"/>
              </w:rPr>
              <w:t>u 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67FF">
              <w:rPr>
                <w:rFonts w:ascii="Tahoma" w:hAnsi="Tahoma" w:cs="Tahoma"/>
                <w:sz w:val="20"/>
                <w:szCs w:val="20"/>
              </w:rPr>
              <w:t>– see flash cards in home learning pack.</w:t>
            </w:r>
          </w:p>
          <w:p w:rsidR="001A568E" w:rsidRDefault="001A568E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07DC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1A568E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  <w:p w:rsidR="00FE0DFF" w:rsidRDefault="00954562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https://www.bbc.co.uk/iplayer/episode/p0872zvg/alphablocks-magic-words-8-meet-alphablock-h</w:t>
              </w:r>
            </w:hyperlink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 w:rsidR="00880414">
              <w:rPr>
                <w:rFonts w:ascii="Tahoma" w:hAnsi="Tahoma" w:cs="Tahoma"/>
                <w:sz w:val="20"/>
                <w:szCs w:val="20"/>
              </w:rPr>
              <w:t>g</w:t>
            </w:r>
            <w:r w:rsidR="001A568E">
              <w:rPr>
                <w:rFonts w:ascii="Tahoma" w:hAnsi="Tahoma" w:cs="Tahoma"/>
                <w:sz w:val="20"/>
                <w:szCs w:val="20"/>
              </w:rPr>
              <w:t xml:space="preserve">ic Words: Meeting </w:t>
            </w:r>
            <w:proofErr w:type="spellStart"/>
            <w:r w:rsidR="001A568E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="001A568E">
              <w:rPr>
                <w:rFonts w:ascii="Tahoma" w:hAnsi="Tahoma" w:cs="Tahoma"/>
                <w:sz w:val="20"/>
                <w:szCs w:val="20"/>
              </w:rPr>
              <w:t xml:space="preserve"> H</w:t>
            </w:r>
          </w:p>
        </w:tc>
        <w:tc>
          <w:tcPr>
            <w:tcW w:w="2268" w:type="dxa"/>
          </w:tcPr>
          <w:p w:rsidR="008A6CCB" w:rsidRPr="005A6892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D37AF9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a go at writing a letter to Santa.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 ‘ To Santa’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Stick the picture of what you would like for Christmas in the middle.</w:t>
            </w:r>
          </w:p>
          <w:p w:rsid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77FA" w:rsidRPr="005A6892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Then write ‘Love From…’ in your neatest handwriting. </w:t>
            </w:r>
          </w:p>
        </w:tc>
      </w:tr>
      <w:tr w:rsidR="00937DCA" w:rsidRPr="00F249AE" w:rsidTr="00954562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Default="00937DCA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reading book. This can be one from their book bag or from Bug Club.</w:t>
            </w:r>
            <w:r w:rsidR="00D37AF9">
              <w:rPr>
                <w:rFonts w:ascii="Tahoma" w:hAnsi="Tahoma" w:cs="Tahoma"/>
                <w:sz w:val="20"/>
                <w:szCs w:val="20"/>
              </w:rPr>
              <w:t xml:space="preserve"> Login details in reading record.</w:t>
            </w:r>
          </w:p>
          <w:p w:rsidR="00D37AF9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7AF9" w:rsidRPr="005A6892" w:rsidRDefault="00D37AF9" w:rsidP="00D50E1C">
            <w:pPr>
              <w:rPr>
                <w:rFonts w:ascii="Tahoma" w:hAnsi="Tahoma" w:cs="Tahoma"/>
                <w:sz w:val="20"/>
                <w:szCs w:val="20"/>
              </w:rPr>
            </w:pPr>
            <w:r w:rsidRPr="00D37AF9">
              <w:rPr>
                <w:rFonts w:ascii="Tahoma" w:hAnsi="Tahoma" w:cs="Tahoma"/>
                <w:sz w:val="20"/>
                <w:szCs w:val="20"/>
              </w:rPr>
              <w:t>Model reading cvc words together in home learning pack, e.g. s-a-t   sat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937DCA" w:rsidRPr="005A6892" w:rsidRDefault="004A77FA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4A77FA">
              <w:rPr>
                <w:rFonts w:ascii="Tahoma" w:hAnsi="Tahoma" w:cs="Tahoma"/>
                <w:sz w:val="20"/>
                <w:szCs w:val="20"/>
              </w:rPr>
              <w:t>Choose a ‘Found how many by counting’ activity. Please adapt using resources you have at home.</w:t>
            </w:r>
          </w:p>
        </w:tc>
        <w:tc>
          <w:tcPr>
            <w:tcW w:w="2714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2238B4" w:rsidRDefault="001A568E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1A568E">
              <w:rPr>
                <w:rFonts w:ascii="Tahoma" w:hAnsi="Tahoma" w:cs="Tahoma"/>
                <w:sz w:val="20"/>
                <w:szCs w:val="20"/>
              </w:rPr>
              <w:t xml:space="preserve">Revisit sounds previously taught </w:t>
            </w:r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s a t p </w:t>
            </w:r>
            <w:proofErr w:type="spellStart"/>
            <w:r w:rsidRPr="001A568E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proofErr w:type="spellEnd"/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 n m d g o c k </w:t>
            </w:r>
            <w:proofErr w:type="spellStart"/>
            <w:r w:rsidRPr="001A568E">
              <w:rPr>
                <w:rFonts w:ascii="Tahoma" w:hAnsi="Tahoma" w:cs="Tahoma"/>
                <w:b/>
                <w:sz w:val="20"/>
                <w:szCs w:val="20"/>
              </w:rPr>
              <w:t>ck</w:t>
            </w:r>
            <w:proofErr w:type="spellEnd"/>
            <w:r w:rsidRPr="001A568E">
              <w:rPr>
                <w:rFonts w:ascii="Tahoma" w:hAnsi="Tahoma" w:cs="Tahoma"/>
                <w:b/>
                <w:sz w:val="20"/>
                <w:szCs w:val="20"/>
              </w:rPr>
              <w:t xml:space="preserve"> e u r h</w:t>
            </w:r>
            <w:r w:rsidRPr="001A568E">
              <w:rPr>
                <w:rFonts w:ascii="Tahoma" w:hAnsi="Tahoma" w:cs="Tahoma"/>
                <w:sz w:val="20"/>
                <w:szCs w:val="20"/>
              </w:rPr>
              <w:t xml:space="preserve"> – see flash cards in home learning pack.</w:t>
            </w:r>
          </w:p>
          <w:p w:rsidR="001A568E" w:rsidRPr="002238B4" w:rsidRDefault="001A568E" w:rsidP="002238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38B4" w:rsidRDefault="002238B4" w:rsidP="002238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38B4">
              <w:rPr>
                <w:rFonts w:ascii="Tahoma" w:hAnsi="Tahoma" w:cs="Tahoma"/>
                <w:b/>
                <w:sz w:val="20"/>
                <w:szCs w:val="20"/>
              </w:rPr>
              <w:t>Teach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sound </w:t>
            </w:r>
            <w:r w:rsidR="001A568E" w:rsidRPr="001A568E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  <w:p w:rsidR="001A568E" w:rsidRDefault="00954562" w:rsidP="002238B4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CB3A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https://www.bbc.co.uk/iplayer/episode/p0872ymg/alphablocks-magic-words-2-meet-alphablock-b</w:t>
              </w:r>
            </w:hyperlink>
          </w:p>
          <w:p w:rsidR="002238B4" w:rsidRPr="005A6892" w:rsidRDefault="002238B4" w:rsidP="002238B4">
            <w:pPr>
              <w:rPr>
                <w:rFonts w:ascii="Tahoma" w:hAnsi="Tahoma" w:cs="Tahoma"/>
                <w:sz w:val="20"/>
                <w:szCs w:val="20"/>
              </w:rPr>
            </w:pPr>
            <w:r w:rsidRPr="002238B4">
              <w:rPr>
                <w:rFonts w:ascii="Tahoma" w:hAnsi="Tahoma" w:cs="Tahoma"/>
                <w:sz w:val="20"/>
                <w:szCs w:val="20"/>
              </w:rPr>
              <w:t>Ma</w:t>
            </w:r>
            <w:r w:rsidR="001A568E">
              <w:rPr>
                <w:rFonts w:ascii="Tahoma" w:hAnsi="Tahoma" w:cs="Tahoma"/>
                <w:sz w:val="20"/>
                <w:szCs w:val="20"/>
              </w:rPr>
              <w:t xml:space="preserve">gic Words: Meeting </w:t>
            </w:r>
            <w:proofErr w:type="spellStart"/>
            <w:r w:rsidR="001A568E">
              <w:rPr>
                <w:rFonts w:ascii="Tahoma" w:hAnsi="Tahoma" w:cs="Tahoma"/>
                <w:sz w:val="20"/>
                <w:szCs w:val="20"/>
              </w:rPr>
              <w:t>Alphablocks</w:t>
            </w:r>
            <w:proofErr w:type="spellEnd"/>
            <w:r w:rsidR="001A568E">
              <w:rPr>
                <w:rFonts w:ascii="Tahoma" w:hAnsi="Tahoma" w:cs="Tahoma"/>
                <w:sz w:val="20"/>
                <w:szCs w:val="20"/>
              </w:rPr>
              <w:t xml:space="preserve"> B</w:t>
            </w:r>
          </w:p>
        </w:tc>
        <w:tc>
          <w:tcPr>
            <w:tcW w:w="2268" w:type="dxa"/>
          </w:tcPr>
          <w:p w:rsidR="002338EB" w:rsidRDefault="004A77FA" w:rsidP="004A77F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A77FA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4A77FA" w:rsidRPr="004A77FA" w:rsidRDefault="004A77FA" w:rsidP="004A77FA">
            <w:pPr>
              <w:rPr>
                <w:rFonts w:ascii="Tahoma" w:hAnsi="Tahoma" w:cs="Tahoma"/>
                <w:sz w:val="20"/>
                <w:szCs w:val="20"/>
              </w:rPr>
            </w:pPr>
            <w:r w:rsidRPr="002F1CCE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94587FD" wp14:editId="7B7EFD9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536575</wp:posOffset>
                  </wp:positionV>
                  <wp:extent cx="1223010" cy="1117600"/>
                  <wp:effectExtent l="0" t="0" r="0" b="6350"/>
                  <wp:wrapTight wrapText="bothSides">
                    <wp:wrapPolygon edited="0">
                      <wp:start x="0" y="0"/>
                      <wp:lineTo x="0" y="21355"/>
                      <wp:lineTo x="21196" y="21355"/>
                      <wp:lineTo x="21196" y="0"/>
                      <wp:lineTo x="0" y="0"/>
                    </wp:wrapPolygon>
                  </wp:wrapTight>
                  <wp:docPr id="6" name="Picture 6" descr="8 activities to develop fine motor skills at home - Little Lifelong Lear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 activities to develop fine motor skills at home - Little Lifelong Learn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31" b="10515"/>
                          <a:stretch/>
                        </pic:blipFill>
                        <pic:spPr bwMode="auto">
                          <a:xfrm>
                            <a:off x="0" y="0"/>
                            <a:ext cx="122301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7FA">
              <w:rPr>
                <w:rFonts w:ascii="Tahoma" w:hAnsi="Tahoma" w:cs="Tahoma"/>
                <w:sz w:val="20"/>
                <w:szCs w:val="20"/>
              </w:rPr>
              <w:t>Squeeze pegs around the edge of a container.</w:t>
            </w:r>
          </w:p>
        </w:tc>
      </w:tr>
    </w:tbl>
    <w:p w:rsidR="003627AF" w:rsidRDefault="003627AF">
      <w:pPr>
        <w:rPr>
          <w:rFonts w:cstheme="minorHAnsi"/>
          <w:b/>
          <w:sz w:val="20"/>
          <w:szCs w:val="20"/>
        </w:rPr>
      </w:pPr>
    </w:p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A568E"/>
    <w:rsid w:val="001E6294"/>
    <w:rsid w:val="0020644C"/>
    <w:rsid w:val="002238B4"/>
    <w:rsid w:val="002338EB"/>
    <w:rsid w:val="002402E3"/>
    <w:rsid w:val="002C43E1"/>
    <w:rsid w:val="00340EF8"/>
    <w:rsid w:val="003627AF"/>
    <w:rsid w:val="00382D4A"/>
    <w:rsid w:val="003A21E3"/>
    <w:rsid w:val="00403346"/>
    <w:rsid w:val="00481C76"/>
    <w:rsid w:val="004A77FA"/>
    <w:rsid w:val="004B2C34"/>
    <w:rsid w:val="004D67FF"/>
    <w:rsid w:val="004E56FD"/>
    <w:rsid w:val="005A6892"/>
    <w:rsid w:val="005E1F72"/>
    <w:rsid w:val="005F6D54"/>
    <w:rsid w:val="00622D29"/>
    <w:rsid w:val="00623B09"/>
    <w:rsid w:val="00662DB8"/>
    <w:rsid w:val="006C1D5F"/>
    <w:rsid w:val="00732841"/>
    <w:rsid w:val="00774703"/>
    <w:rsid w:val="007E4B95"/>
    <w:rsid w:val="007F2B9D"/>
    <w:rsid w:val="00811D14"/>
    <w:rsid w:val="00836540"/>
    <w:rsid w:val="0085522A"/>
    <w:rsid w:val="00880414"/>
    <w:rsid w:val="008971F9"/>
    <w:rsid w:val="008A6CCB"/>
    <w:rsid w:val="00937DCA"/>
    <w:rsid w:val="00954562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A6E72"/>
    <w:rsid w:val="00C02143"/>
    <w:rsid w:val="00C06D79"/>
    <w:rsid w:val="00C22125"/>
    <w:rsid w:val="00CA1C8C"/>
    <w:rsid w:val="00CC1ED4"/>
    <w:rsid w:val="00CE4705"/>
    <w:rsid w:val="00CF3262"/>
    <w:rsid w:val="00D36CC7"/>
    <w:rsid w:val="00D37AF9"/>
    <w:rsid w:val="00D50E1C"/>
    <w:rsid w:val="00DB18ED"/>
    <w:rsid w:val="00DF4A13"/>
    <w:rsid w:val="00E2268D"/>
    <w:rsid w:val="00EA3191"/>
    <w:rsid w:val="00EB439D"/>
    <w:rsid w:val="00F249AE"/>
    <w:rsid w:val="00F41294"/>
    <w:rsid w:val="00F708A7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u0_1QBQ8Sy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rTFAZPQx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/p0872ymg/alphablocks-magic-words-2-meet-alphablock-b" TargetMode="External"/><Relationship Id="rId10" Type="http://schemas.openxmlformats.org/officeDocument/2006/relationships/hyperlink" Target="https://www.bbc.co.uk/iplayer/episode/p08730tw/alphablocks-magic-words-18-meet-alphabloc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iplayer/episode/p0873129/alphablocks-magic-words-21-meet-alphablock-u" TargetMode="External"/><Relationship Id="rId14" Type="http://schemas.openxmlformats.org/officeDocument/2006/relationships/hyperlink" Target="https://www.bbc.co.uk/iplayer/episode/p0872zvg/alphablocks-magic-words-8-meet-alphablock-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2</cp:revision>
  <dcterms:created xsi:type="dcterms:W3CDTF">2020-11-25T15:06:00Z</dcterms:created>
  <dcterms:modified xsi:type="dcterms:W3CDTF">2020-11-25T15:06:00Z</dcterms:modified>
</cp:coreProperties>
</file>